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BC88" w14:textId="77777777" w:rsidR="003B2302" w:rsidRPr="00110325" w:rsidRDefault="003B2302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8CBE0" w14:textId="77777777" w:rsidR="003A1042" w:rsidRPr="00110325" w:rsidRDefault="003A1042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C5B1" w14:textId="4CB2C155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0325" w:rsidRPr="00110325">
        <w:rPr>
          <w:rFonts w:ascii="Times New Roman" w:hAnsi="Times New Roman" w:cs="Times New Roman"/>
          <w:b/>
          <w:bCs/>
          <w:sz w:val="24"/>
          <w:szCs w:val="24"/>
        </w:rPr>
        <w:t>ROJETO DE LEI Nº 834/</w:t>
      </w:r>
      <w:r w:rsidRPr="00110325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</w:p>
    <w:p w14:paraId="5041A024" w14:textId="77777777" w:rsidR="00110325" w:rsidRP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0DC02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73180" w:rsidRPr="00110325" w14:paraId="6FC1B81F" w14:textId="77777777" w:rsidTr="005C555F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5E152838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CB4D0F8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CRIA NA CÂMARA MUNICIPAL DE SUMÉ – PARAÍBA, OS CARGOS DE PROVIMENTO EM COMISSÃO DE ASSESSOR PARLAMENTAR E DÁ OUTRAS PROVIDÊNCIAS.</w:t>
            </w:r>
          </w:p>
        </w:tc>
      </w:tr>
    </w:tbl>
    <w:p w14:paraId="75C16B2E" w14:textId="00A96D9B" w:rsidR="00373180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E95B1" w14:textId="77777777" w:rsidR="00110325" w:rsidRP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9AF89" w14:textId="307B4E71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O PRESIDENTE DA CÂMARA MUNICIPAL DE SUMÉ, ESTADO DA PARAÍBA, no uso das suas atribuições que lhe são conferidas pelas Constituições Federal, do Estado da Paraíba e pela Lei Orgânica do Município e, em atendimento ao solicitado pelos vereadores </w:t>
      </w:r>
      <w:r w:rsidRPr="00110325">
        <w:rPr>
          <w:rFonts w:ascii="Times New Roman" w:hAnsi="Times New Roman" w:cs="Times New Roman"/>
          <w:b/>
          <w:bCs/>
          <w:sz w:val="24"/>
          <w:szCs w:val="24"/>
        </w:rPr>
        <w:t xml:space="preserve">Antônio Carlos Sousa Sarmento, José Antônio Fernandes de Oliveira, Leônidas Albino Pedrosa, Damião Rildo da Silva, Francisco Fontinele Feitosa Santa Cruz, Rosildo Alves Monteiro, Aloízio Salvador de Lima </w:t>
      </w:r>
      <w:r w:rsidRPr="00110325">
        <w:rPr>
          <w:rFonts w:ascii="Times New Roman" w:hAnsi="Times New Roman" w:cs="Times New Roman"/>
          <w:sz w:val="24"/>
          <w:szCs w:val="24"/>
        </w:rPr>
        <w:t>e</w:t>
      </w:r>
      <w:r w:rsidRPr="00110325">
        <w:rPr>
          <w:rFonts w:ascii="Times New Roman" w:hAnsi="Times New Roman" w:cs="Times New Roman"/>
          <w:b/>
          <w:bCs/>
          <w:sz w:val="24"/>
          <w:szCs w:val="24"/>
        </w:rPr>
        <w:t xml:space="preserve"> Mário Delandy Diniz Holanda</w:t>
      </w:r>
      <w:r w:rsidRPr="00110325">
        <w:rPr>
          <w:rFonts w:ascii="Times New Roman" w:hAnsi="Times New Roman" w:cs="Times New Roman"/>
          <w:sz w:val="24"/>
          <w:szCs w:val="24"/>
        </w:rPr>
        <w:t>, faz saber que a Câmara Municipal decreta a seguinte Lei:</w:t>
      </w:r>
    </w:p>
    <w:p w14:paraId="4CC428E8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FDCEE" w14:textId="43C2D62D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Art. 1º. Fica criado, no âmbito da Câmara Municipal de Sumé.PB, 11 (onze) cargos de Provimento em Comissão de Assessor Parlamentar da Casa Legislativa, com designação, vinculação, vencimentos, quantidade de vagas, símbolo e atribuições, de conformidade com o disposto no Anexos I  desta Lei, sendo: </w:t>
      </w:r>
    </w:p>
    <w:p w14:paraId="2B228D7F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B7F37" w14:textId="77777777" w:rsidR="00373180" w:rsidRPr="00110325" w:rsidRDefault="00373180" w:rsidP="0011032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01 (um) cargo de Assessor Parlamentar da Mesa Diretora da Câmara Municipal de Sumé-PB, de livre nomeação do Vereador Presidente;</w:t>
      </w:r>
    </w:p>
    <w:p w14:paraId="7FFDA250" w14:textId="299E3930" w:rsidR="00373180" w:rsidRDefault="00373180" w:rsidP="0011032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10 (dez) cargos de Assessor Parlamentar de Vereador da Casa Legislativa, sendo (01) um para cada Parlamentar, de livre nomeação do Vereador Presidente. </w:t>
      </w:r>
    </w:p>
    <w:p w14:paraId="3604B962" w14:textId="77777777" w:rsidR="00110325" w:rsidRPr="00110325" w:rsidRDefault="00110325" w:rsidP="00110325">
      <w:pPr>
        <w:pStyle w:val="PargrafodaLista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048C13C" w14:textId="457B0A90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Art. 2º. O cargo de que trata os incisos: I</w:t>
      </w:r>
      <w:r w:rsidR="0040636B" w:rsidRPr="00110325">
        <w:rPr>
          <w:rFonts w:ascii="Times New Roman" w:hAnsi="Times New Roman" w:cs="Times New Roman"/>
          <w:sz w:val="24"/>
          <w:szCs w:val="24"/>
        </w:rPr>
        <w:t xml:space="preserve"> e </w:t>
      </w:r>
      <w:r w:rsidRPr="00110325">
        <w:rPr>
          <w:rFonts w:ascii="Times New Roman" w:hAnsi="Times New Roman" w:cs="Times New Roman"/>
          <w:sz w:val="24"/>
          <w:szCs w:val="24"/>
        </w:rPr>
        <w:t>II  do artigo 1º desta Lei, é de confiança, de livre nomeação e exoneração, a qualquer tempo, pelo Presidente da Câmara Municipal de Sumé</w:t>
      </w:r>
      <w:r w:rsidR="001D67A2">
        <w:rPr>
          <w:rFonts w:ascii="Times New Roman" w:hAnsi="Times New Roman" w:cs="Times New Roman"/>
          <w:sz w:val="24"/>
          <w:szCs w:val="24"/>
        </w:rPr>
        <w:t>, desde que solicitado pelo vereador da indicação</w:t>
      </w:r>
      <w:r w:rsidRPr="001103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04BF5F" w14:textId="77777777" w:rsidR="0040636B" w:rsidRPr="00110325" w:rsidRDefault="0040636B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0379" w14:textId="2BE4A86A" w:rsidR="00373180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§ 1º - O Vereador, quando solicitada nomeação para o cargo de Assessor Parlamentar, deve apresentar </w:t>
      </w:r>
      <w:r w:rsidR="0040636B" w:rsidRPr="00110325">
        <w:rPr>
          <w:rFonts w:ascii="Times New Roman" w:hAnsi="Times New Roman" w:cs="Times New Roman"/>
          <w:sz w:val="24"/>
          <w:szCs w:val="24"/>
        </w:rPr>
        <w:t>à</w:t>
      </w:r>
      <w:r w:rsidRPr="00110325">
        <w:rPr>
          <w:rFonts w:ascii="Times New Roman" w:hAnsi="Times New Roman" w:cs="Times New Roman"/>
          <w:sz w:val="24"/>
          <w:szCs w:val="24"/>
        </w:rPr>
        <w:t xml:space="preserve"> Presidência da Câmara Municipal, a indicação do nome do ocupante,</w:t>
      </w:r>
      <w:r w:rsidR="001D67A2">
        <w:rPr>
          <w:rFonts w:ascii="Times New Roman" w:hAnsi="Times New Roman" w:cs="Times New Roman"/>
          <w:sz w:val="24"/>
          <w:szCs w:val="24"/>
        </w:rPr>
        <w:t xml:space="preserve"> </w:t>
      </w:r>
      <w:r w:rsidRPr="00110325">
        <w:rPr>
          <w:rFonts w:ascii="Times New Roman" w:hAnsi="Times New Roman" w:cs="Times New Roman"/>
          <w:sz w:val="24"/>
          <w:szCs w:val="24"/>
        </w:rPr>
        <w:t xml:space="preserve"> </w:t>
      </w:r>
      <w:r w:rsidR="001D67A2">
        <w:rPr>
          <w:rFonts w:ascii="Times New Roman" w:hAnsi="Times New Roman" w:cs="Times New Roman"/>
          <w:sz w:val="24"/>
          <w:szCs w:val="24"/>
        </w:rPr>
        <w:t>o assessor indicado pelo vereador que mantiver processo trasitado e julgado, não poderá assumir a assessoria parlamentar.</w:t>
      </w:r>
    </w:p>
    <w:p w14:paraId="246799FF" w14:textId="77777777" w:rsidR="001D67A2" w:rsidRPr="00110325" w:rsidRDefault="001D67A2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9426F" w14:textId="6E48C15C" w:rsidR="0040636B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lastRenderedPageBreak/>
        <w:t>§ 2º - No caso de o Parlamentar achar necessário o desligamento</w:t>
      </w:r>
      <w:r w:rsidR="0040636B" w:rsidRPr="00110325">
        <w:rPr>
          <w:rFonts w:ascii="Times New Roman" w:hAnsi="Times New Roman" w:cs="Times New Roman"/>
          <w:sz w:val="24"/>
          <w:szCs w:val="24"/>
        </w:rPr>
        <w:t xml:space="preserve"> </w:t>
      </w:r>
      <w:r w:rsidRPr="00110325">
        <w:rPr>
          <w:rFonts w:ascii="Times New Roman" w:hAnsi="Times New Roman" w:cs="Times New Roman"/>
          <w:sz w:val="24"/>
          <w:szCs w:val="24"/>
        </w:rPr>
        <w:t>de ocupante do cargo comissionado de Assessor Parlamentar deve solicitar o dito desligamento, à Presidência da Câmara</w:t>
      </w:r>
      <w:r w:rsidR="0040636B" w:rsidRPr="00110325">
        <w:rPr>
          <w:rFonts w:ascii="Times New Roman" w:hAnsi="Times New Roman" w:cs="Times New Roman"/>
          <w:sz w:val="24"/>
          <w:szCs w:val="24"/>
        </w:rPr>
        <w:t>;</w:t>
      </w:r>
    </w:p>
    <w:p w14:paraId="782EE1AD" w14:textId="77777777" w:rsidR="00110325" w:rsidRP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4DE35" w14:textId="1DD5E957" w:rsidR="00373180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§ 3º - A remuneração pelo exercício dos cargos, a que se refere a presente Lei será de 01</w:t>
      </w:r>
      <w:r w:rsidR="0040636B" w:rsidRPr="00110325">
        <w:rPr>
          <w:rFonts w:ascii="Times New Roman" w:hAnsi="Times New Roman" w:cs="Times New Roman"/>
          <w:sz w:val="24"/>
          <w:szCs w:val="24"/>
        </w:rPr>
        <w:t xml:space="preserve"> (um)</w:t>
      </w:r>
      <w:r w:rsidRPr="00110325">
        <w:rPr>
          <w:rFonts w:ascii="Times New Roman" w:hAnsi="Times New Roman" w:cs="Times New Roman"/>
          <w:sz w:val="24"/>
          <w:szCs w:val="24"/>
        </w:rPr>
        <w:t xml:space="preserve"> salário mínimo</w:t>
      </w:r>
      <w:r w:rsidR="0040636B" w:rsidRPr="00110325">
        <w:rPr>
          <w:rFonts w:ascii="Times New Roman" w:hAnsi="Times New Roman" w:cs="Times New Roman"/>
          <w:sz w:val="24"/>
          <w:szCs w:val="24"/>
        </w:rPr>
        <w:t xml:space="preserve"> mensal</w:t>
      </w:r>
      <w:r w:rsidRPr="00110325">
        <w:rPr>
          <w:rFonts w:ascii="Times New Roman" w:hAnsi="Times New Roman" w:cs="Times New Roman"/>
          <w:sz w:val="24"/>
          <w:szCs w:val="24"/>
        </w:rPr>
        <w:t>.</w:t>
      </w:r>
    </w:p>
    <w:p w14:paraId="326573EA" w14:textId="77777777" w:rsidR="00110325" w:rsidRP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7B9E" w14:textId="36BD9830" w:rsidR="003A2B1B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Art. 3º. As despesas oriundas da execução desta Lei correrão à conta de dotações orçamentárias próprias, consignadas no orçamento da Câmara Municipal de Sumé</w:t>
      </w:r>
      <w:r w:rsidR="0040636B" w:rsidRPr="00110325">
        <w:rPr>
          <w:rFonts w:ascii="Times New Roman" w:hAnsi="Times New Roman" w:cs="Times New Roman"/>
          <w:sz w:val="24"/>
          <w:szCs w:val="24"/>
        </w:rPr>
        <w:t>.PB</w:t>
      </w:r>
      <w:r w:rsidRPr="00110325">
        <w:rPr>
          <w:rFonts w:ascii="Times New Roman" w:hAnsi="Times New Roman" w:cs="Times New Roman"/>
          <w:sz w:val="24"/>
          <w:szCs w:val="24"/>
        </w:rPr>
        <w:t>, observando-se, sempre, os limites de gastos com pessoal estabelecidos no parágrafo 1º do art. 29 e da emenda Constitucional nº 25 da Constituição Federal, respectivamente.</w:t>
      </w:r>
    </w:p>
    <w:p w14:paraId="04C2ED48" w14:textId="77777777" w:rsidR="003A2B1B" w:rsidRPr="00110325" w:rsidRDefault="003A2B1B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BAA73" w14:textId="77777777" w:rsidR="003A2B1B" w:rsidRPr="00110325" w:rsidRDefault="003A2B1B" w:rsidP="00110325">
      <w:pPr>
        <w:spacing w:after="279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Art. 4º. Atribuições do Assessor Parlamentar:</w:t>
      </w:r>
    </w:p>
    <w:p w14:paraId="47029842" w14:textId="77777777" w:rsidR="003A2B1B" w:rsidRPr="00110325" w:rsidRDefault="003A2B1B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I. Reunir legislação, projetos e propostas de interesse do Vereador, assessorando-o na formulação de questionamentos e nas matérias em que se mostrarem necessárias;</w:t>
      </w:r>
    </w:p>
    <w:p w14:paraId="17F6C99C" w14:textId="3049C6C0" w:rsidR="003A2B1B" w:rsidRPr="00110325" w:rsidRDefault="003A2B1B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II. Realizar estudos de viabilidade e pesquisas, a pedido dos Vereadores, para a elaboração de Projetos de Lei ou outras espécies de proposições parlamentares;</w:t>
      </w:r>
    </w:p>
    <w:p w14:paraId="40BD59A0" w14:textId="77777777" w:rsidR="003A2B1B" w:rsidRPr="00110325" w:rsidRDefault="003A2B1B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71A11240" w14:textId="23EC7243" w:rsidR="003A2B1B" w:rsidRPr="00110325" w:rsidRDefault="003A2B1B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III. Representar o Vereador no atendimento à comunidade, tanto da zona urbana quanto da zona rural, quando lhe for solicitado;</w:t>
      </w:r>
    </w:p>
    <w:p w14:paraId="1854BA80" w14:textId="77777777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4B462460" w14:textId="118BA08E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IV. Preparar e/ou revisar material relativo a pronunciamentos, exposições e proposiçõesdo Vereador;</w:t>
      </w:r>
    </w:p>
    <w:p w14:paraId="192593CF" w14:textId="77777777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1DA4BA33" w14:textId="2C98B2B8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V. Recepcionar munícipes, às autoridades e à população em geral que visita as dependências dos gabinetes parlamentares desta Casa de Leis, realizando a triagem de suas demandas e coletando dados a respeito de suas reivindicações para as devidas providências, dando o desfecho adequado para o atendimento, seja diretamente, de acordo com as orientações dadas pelo Vereador assessorado, ou direcionando o popular para atendimento pessoal a ser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realizado pelo próprio Parlamentar, prestando orientações e realizando os encaminhamentos necessários aos órgãos e setores competentes;</w:t>
      </w:r>
    </w:p>
    <w:p w14:paraId="01E7BA65" w14:textId="77777777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7FD7C" w14:textId="547855C0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VI. Prestar assessoramento imediato ao Vereador, quando lhe for solicitado, durante a participação deste nas comissões permanentes ou temporárias da Câmara Municipal;</w:t>
      </w:r>
    </w:p>
    <w:p w14:paraId="3B73EE64" w14:textId="77777777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4586A" w14:textId="41391FEB" w:rsidR="003A2B1B" w:rsidRPr="00110325" w:rsidRDefault="003A2B1B" w:rsidP="00110325">
      <w:pPr>
        <w:widowControl/>
        <w:autoSpaceDE/>
        <w:autoSpaceDN/>
        <w:spacing w:after="37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VII. Manter o Vereador informado sobre prazos a cumprir, bem como acompanhar as providências obtidas das proposições em trâmite na Câmara Municipal de Sumé.PB;</w:t>
      </w:r>
    </w:p>
    <w:p w14:paraId="34E857F5" w14:textId="77777777" w:rsidR="003A2B1B" w:rsidRPr="00110325" w:rsidRDefault="003A2B1B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0903B" w14:textId="16644429" w:rsidR="003A2B1B" w:rsidRPr="00110325" w:rsidRDefault="003A2B1B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VIII. Agendar e organizar as reuniões externas de interesse do Vereador, compromissos, horários de reuniões, entrevistas, visitas e solenidades, especificando todos os dados e informações pertinentes, bem como realizando as necessárias anotações em agendas para lembrar os Parlamentares assessorados a respeito de seus afazeres e facilitar-lhes o cumprimento de todas as obrigações assumidas;</w:t>
      </w:r>
    </w:p>
    <w:p w14:paraId="00696D80" w14:textId="77777777" w:rsidR="0064164D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A0A56" w14:textId="5062853F" w:rsidR="003A2B1B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IX. </w:t>
      </w:r>
      <w:r w:rsidR="003A2B1B" w:rsidRPr="00110325">
        <w:rPr>
          <w:rFonts w:ascii="Times New Roman" w:eastAsia="Times New Roman" w:hAnsi="Times New Roman" w:cs="Times New Roman"/>
          <w:sz w:val="24"/>
          <w:szCs w:val="24"/>
        </w:rPr>
        <w:t>Encaminhar ao gabinete do Vereador os assuntos de interesse público, para análise posterior e a elaboração de proposta legislativa correspondente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DA13F5" w14:textId="77777777" w:rsidR="0064164D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B7C75" w14:textId="55A353DA" w:rsidR="003A2B1B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X. </w:t>
      </w:r>
      <w:r w:rsidR="003A2B1B" w:rsidRPr="00110325">
        <w:rPr>
          <w:rFonts w:ascii="Times New Roman" w:eastAsia="Times New Roman" w:hAnsi="Times New Roman" w:cs="Times New Roman"/>
          <w:sz w:val="24"/>
          <w:szCs w:val="24"/>
        </w:rPr>
        <w:t>Auxiliar o Vereador na fiscalização da Administração Pública, observando o cumprimento da legislação, das normas e instruções pertinentes;</w:t>
      </w:r>
    </w:p>
    <w:p w14:paraId="7C0C391A" w14:textId="77777777" w:rsidR="0064164D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247AE" w14:textId="56725B80" w:rsidR="003A2B1B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XI. </w:t>
      </w:r>
      <w:r w:rsidR="003A2B1B" w:rsidRPr="00110325">
        <w:rPr>
          <w:rFonts w:ascii="Times New Roman" w:eastAsia="Times New Roman" w:hAnsi="Times New Roman" w:cs="Times New Roman"/>
          <w:sz w:val="24"/>
          <w:szCs w:val="24"/>
        </w:rPr>
        <w:t>Desempenhar outras atividades de assessoramento interno e externo ao gabinete do Vereador, desde que compatíveis com o cargo ocupado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609B0D" w14:textId="77777777" w:rsidR="0064164D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4BA60" w14:textId="7042F5F9" w:rsidR="003A2B1B" w:rsidRPr="00110325" w:rsidRDefault="0064164D" w:rsidP="00110325">
      <w:pPr>
        <w:widowControl/>
        <w:autoSpaceDE/>
        <w:autoSpaceDN/>
        <w:spacing w:after="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XII. </w:t>
      </w:r>
      <w:r w:rsidR="003A2B1B" w:rsidRPr="00110325">
        <w:rPr>
          <w:rFonts w:ascii="Times New Roman" w:eastAsia="Times New Roman" w:hAnsi="Times New Roman" w:cs="Times New Roman"/>
          <w:sz w:val="24"/>
          <w:szCs w:val="24"/>
        </w:rPr>
        <w:t>Zelar e guardar sigilo das informações recebidas no exercício de suas funções;</w:t>
      </w:r>
    </w:p>
    <w:p w14:paraId="761A951A" w14:textId="77777777" w:rsidR="00E9679D" w:rsidRPr="00110325" w:rsidRDefault="00E9679D" w:rsidP="00110325">
      <w:pPr>
        <w:widowControl/>
        <w:autoSpaceDE/>
        <w:autoSpaceDN/>
        <w:spacing w:after="263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EB862" w14:textId="71D79275" w:rsidR="003A2B1B" w:rsidRPr="00110325" w:rsidRDefault="0064164D" w:rsidP="00110325">
      <w:pPr>
        <w:widowControl/>
        <w:autoSpaceDE/>
        <w:autoSpaceDN/>
        <w:spacing w:after="263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XIII. </w:t>
      </w:r>
      <w:r w:rsidR="003A2B1B" w:rsidRPr="00110325">
        <w:rPr>
          <w:rFonts w:ascii="Times New Roman" w:eastAsia="Times New Roman" w:hAnsi="Times New Roman" w:cs="Times New Roman"/>
          <w:sz w:val="24"/>
          <w:szCs w:val="24"/>
        </w:rPr>
        <w:t>Manter contatos verbais, telefônicos ou por escrito com quem quer que seja paraa obtenção de informações úteis ao bom funcionamento dos gabinetes dos Vereadores e demais expedientes políticos ou legislativos;</w:t>
      </w:r>
    </w:p>
    <w:p w14:paraId="1AEA0E88" w14:textId="77777777" w:rsidR="0064164D" w:rsidRPr="00110325" w:rsidRDefault="003A2B1B" w:rsidP="00110325">
      <w:pPr>
        <w:spacing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XI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Supervisionar e coordenar as atividades realizadas no âmbito dos gabinetes parlamentares, tais como, receber, classificar, distribuir, arquivar documentos oficiais ou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de caráter confidencial do vereador para selecionar assuntos de afetos ao respectivo gabinete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1A7CB2" w14:textId="77777777" w:rsidR="0064164D" w:rsidRPr="00110325" w:rsidRDefault="0064164D" w:rsidP="00110325">
      <w:pPr>
        <w:spacing w:line="276" w:lineRule="auto"/>
        <w:ind w:left="304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0CF47" w14:textId="77777777" w:rsidR="0064164D" w:rsidRPr="00110325" w:rsidRDefault="003A2B1B" w:rsidP="00110325">
      <w:pPr>
        <w:spacing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XV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Redigir, Projetos de Lei, outras proposições parlamentares, oficios de Vereadores e demais documentos realizar operações básicas de microcomputador e atividades correlatas e alimentar o sistema de informática do departamento de suporte legislativo operar aparelhos de reprografia, tais como scanner outros similares;</w:t>
      </w:r>
    </w:p>
    <w:p w14:paraId="02A88E46" w14:textId="77777777" w:rsidR="0064164D" w:rsidRPr="00110325" w:rsidRDefault="0064164D" w:rsidP="00110325">
      <w:pPr>
        <w:spacing w:line="276" w:lineRule="auto"/>
        <w:ind w:left="304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13B223" w14:textId="6B68017F" w:rsidR="003A2B1B" w:rsidRPr="00110325" w:rsidRDefault="0064164D" w:rsidP="00110325">
      <w:pPr>
        <w:spacing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XVI. </w:t>
      </w:r>
      <w:r w:rsidR="003A2B1B" w:rsidRPr="00110325">
        <w:rPr>
          <w:rFonts w:ascii="Times New Roman" w:eastAsia="Times New Roman" w:hAnsi="Times New Roman" w:cs="Times New Roman"/>
          <w:sz w:val="24"/>
          <w:szCs w:val="24"/>
        </w:rPr>
        <w:t>Conferir textos relativos à atividade legislativa e fiscalizadora realizada pelos Vereadores, especialmente quanto à ortografia, estética, formatação e clareza do texto;</w:t>
      </w:r>
    </w:p>
    <w:p w14:paraId="0F6D1928" w14:textId="77777777" w:rsidR="0064164D" w:rsidRPr="00110325" w:rsidRDefault="0064164D" w:rsidP="00110325">
      <w:pPr>
        <w:spacing w:line="276" w:lineRule="auto"/>
        <w:ind w:left="304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10ABFF25" w14:textId="3CEC64B4" w:rsidR="003A2B1B" w:rsidRPr="00110325" w:rsidRDefault="003A2B1B" w:rsidP="00110325">
      <w:pPr>
        <w:spacing w:after="80"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XVI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Exercer atividades de representação social e de apoio político e administrativo aos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Vereadores, tanto internamente quanto externamente junto à comunidade;</w:t>
      </w:r>
    </w:p>
    <w:p w14:paraId="59C68EAC" w14:textId="77777777" w:rsidR="0064164D" w:rsidRPr="00110325" w:rsidRDefault="0064164D" w:rsidP="00110325">
      <w:pPr>
        <w:spacing w:after="80" w:line="276" w:lineRule="auto"/>
        <w:ind w:left="304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77953A16" w14:textId="13A5537F" w:rsidR="003A2B1B" w:rsidRPr="00110325" w:rsidRDefault="003A2B1B" w:rsidP="00110325">
      <w:pPr>
        <w:spacing w:line="276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XVI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 xml:space="preserve">I- Construir, promover e preservar uma boa imagem pública para o Vereador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lastRenderedPageBreak/>
        <w:t>assessorado, inclusive a realização de publicações ou administração de websites, páginas em redes sociais dos Parlamentares ou por outros meios semelhantes, zelando sempre pela imagem institucional da Câmara de Vereadores perante a comunidade;</w:t>
      </w:r>
    </w:p>
    <w:p w14:paraId="16DDEC0B" w14:textId="77777777" w:rsidR="0064164D" w:rsidRPr="00110325" w:rsidRDefault="0064164D" w:rsidP="00110325">
      <w:pPr>
        <w:spacing w:line="276" w:lineRule="auto"/>
        <w:ind w:left="304"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32E25055" w14:textId="1298BEE2" w:rsidR="003A2B1B" w:rsidRPr="00110325" w:rsidRDefault="003A2B1B" w:rsidP="00110325">
      <w:pPr>
        <w:spacing w:after="314"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eastAsia="Times New Roman" w:hAnsi="Times New Roman" w:cs="Times New Roman"/>
          <w:sz w:val="24"/>
          <w:szCs w:val="24"/>
        </w:rPr>
        <w:t>XI</w:t>
      </w:r>
      <w:r w:rsidR="0064164D" w:rsidRPr="00110325">
        <w:rPr>
          <w:rFonts w:ascii="Times New Roman" w:eastAsia="Times New Roman" w:hAnsi="Times New Roman" w:cs="Times New Roman"/>
          <w:sz w:val="24"/>
          <w:szCs w:val="24"/>
        </w:rPr>
        <w:t xml:space="preserve">X. </w:t>
      </w:r>
      <w:r w:rsidRPr="00110325">
        <w:rPr>
          <w:rFonts w:ascii="Times New Roman" w:eastAsia="Times New Roman" w:hAnsi="Times New Roman" w:cs="Times New Roman"/>
          <w:sz w:val="24"/>
          <w:szCs w:val="24"/>
        </w:rPr>
        <w:t>Desempenhar outras atividades correlatas, conforme determinações dadas pelo Parlamentar assessorado.</w:t>
      </w:r>
    </w:p>
    <w:p w14:paraId="54492FD5" w14:textId="6A18C870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 xml:space="preserve">Art. </w:t>
      </w:r>
      <w:r w:rsidR="00110325">
        <w:rPr>
          <w:rFonts w:ascii="Times New Roman" w:hAnsi="Times New Roman" w:cs="Times New Roman"/>
          <w:sz w:val="24"/>
          <w:szCs w:val="24"/>
        </w:rPr>
        <w:t>5</w:t>
      </w:r>
      <w:r w:rsidRPr="00110325">
        <w:rPr>
          <w:rFonts w:ascii="Times New Roman" w:hAnsi="Times New Roman" w:cs="Times New Roman"/>
          <w:sz w:val="24"/>
          <w:szCs w:val="24"/>
        </w:rPr>
        <w:t xml:space="preserve">º. Esta Lei entrará em vigor na data de sua publicação. </w:t>
      </w:r>
    </w:p>
    <w:p w14:paraId="16BCE363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BFABE" w14:textId="407771B9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sz w:val="24"/>
          <w:szCs w:val="24"/>
        </w:rPr>
        <w:t>Sumé</w:t>
      </w:r>
      <w:r w:rsidR="0040636B" w:rsidRPr="00110325">
        <w:rPr>
          <w:rFonts w:ascii="Times New Roman" w:hAnsi="Times New Roman" w:cs="Times New Roman"/>
          <w:sz w:val="24"/>
          <w:szCs w:val="24"/>
        </w:rPr>
        <w:t>.PB</w:t>
      </w:r>
      <w:r w:rsidRPr="00110325">
        <w:rPr>
          <w:rFonts w:ascii="Times New Roman" w:hAnsi="Times New Roman" w:cs="Times New Roman"/>
          <w:sz w:val="24"/>
          <w:szCs w:val="24"/>
        </w:rPr>
        <w:t xml:space="preserve">,  em </w:t>
      </w:r>
      <w:r w:rsidR="0040636B" w:rsidRPr="00110325">
        <w:rPr>
          <w:rFonts w:ascii="Times New Roman" w:hAnsi="Times New Roman" w:cs="Times New Roman"/>
          <w:sz w:val="24"/>
          <w:szCs w:val="24"/>
        </w:rPr>
        <w:t>2</w:t>
      </w:r>
      <w:r w:rsidR="00110325">
        <w:rPr>
          <w:rFonts w:ascii="Times New Roman" w:hAnsi="Times New Roman" w:cs="Times New Roman"/>
          <w:sz w:val="24"/>
          <w:szCs w:val="24"/>
        </w:rPr>
        <w:t>6</w:t>
      </w:r>
      <w:r w:rsidRPr="00110325">
        <w:rPr>
          <w:rFonts w:ascii="Times New Roman" w:hAnsi="Times New Roman" w:cs="Times New Roman"/>
          <w:sz w:val="24"/>
          <w:szCs w:val="24"/>
        </w:rPr>
        <w:t xml:space="preserve"> de dezembro de 2023.</w:t>
      </w:r>
    </w:p>
    <w:p w14:paraId="541648D4" w14:textId="77777777" w:rsidR="0040636B" w:rsidRPr="00110325" w:rsidRDefault="0040636B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C1C18" w14:textId="77777777" w:rsidR="0040636B" w:rsidRPr="00110325" w:rsidRDefault="0040636B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F4A8D" w14:textId="77777777" w:rsidR="00373180" w:rsidRPr="00110325" w:rsidRDefault="00373180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0DA49B" w14:textId="77777777" w:rsidR="00110325" w:rsidRPr="00110325" w:rsidRDefault="0040636B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Daniel Lêla de Araújo</w:t>
      </w:r>
    </w:p>
    <w:p w14:paraId="125BE2E9" w14:textId="750A66E5" w:rsidR="00373180" w:rsidRPr="00110325" w:rsidRDefault="00373180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</w:t>
      </w:r>
      <w:r w:rsidR="0040636B"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sidente</w:t>
      </w:r>
      <w:r w:rsidR="00110325"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 Câmara</w:t>
      </w:r>
    </w:p>
    <w:p w14:paraId="2B1A5834" w14:textId="2CB683DB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ED2E8A" w14:textId="561F56FF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596003" w14:textId="7EC511BA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460713" w14:textId="7763DCCE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Cristovão Francisco Brasil Junior</w:t>
      </w:r>
    </w:p>
    <w:p w14:paraId="4D1ABB74" w14:textId="30B18F88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1º Secretário</w:t>
      </w:r>
    </w:p>
    <w:p w14:paraId="26DC2328" w14:textId="663D8BB2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252785" w14:textId="4669FCD2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14E685" w14:textId="1BDC5B2E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A2A5AF" w14:textId="71F3C3AB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Leônidas Albino Pedrosa</w:t>
      </w:r>
    </w:p>
    <w:p w14:paraId="2FA667D1" w14:textId="533CEDA3" w:rsidR="00110325" w:rsidRPr="00110325" w:rsidRDefault="00110325" w:rsidP="0011032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2º Secretário</w:t>
      </w:r>
    </w:p>
    <w:p w14:paraId="162753AA" w14:textId="5274DEF3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9FDE5" w14:textId="76AE306D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B791" w14:textId="6582F3CA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F7C79" w14:textId="11E723F9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BBE3A" w14:textId="399DAECE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7F8DD" w14:textId="712322EE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FECFC" w14:textId="5433685F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7E2D8" w14:textId="22066C9C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164FA" w14:textId="5E0BAF86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98651" w14:textId="628294B6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FE84E" w14:textId="19CFC3A4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1331C" w14:textId="27628C6B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1B725" w14:textId="5ECBCAD9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1E0D1" w14:textId="538A80AD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74305" w14:textId="1152C5F3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B86C" w14:textId="782FC319" w:rsid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0CC6B" w14:textId="77777777" w:rsidR="00110325" w:rsidRPr="00110325" w:rsidRDefault="00110325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D10FF" w14:textId="77777777" w:rsidR="0040636B" w:rsidRPr="00110325" w:rsidRDefault="0040636B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F12D7" w14:textId="7C38E479" w:rsidR="00110325" w:rsidRDefault="00110325" w:rsidP="00CA6AA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E71B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1032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440766B" w14:textId="4DF73304" w:rsidR="00110325" w:rsidRPr="00110325" w:rsidRDefault="00110325" w:rsidP="00CA6AA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325">
        <w:rPr>
          <w:rFonts w:ascii="Times New Roman" w:hAnsi="Times New Roman" w:cs="Times New Roman"/>
          <w:b/>
          <w:bCs/>
          <w:sz w:val="24"/>
          <w:szCs w:val="24"/>
        </w:rPr>
        <w:t>PROJETO DE LEI Nº 834/2023.</w:t>
      </w:r>
    </w:p>
    <w:p w14:paraId="6A8E31E8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D7CBA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430"/>
        <w:gridCol w:w="1559"/>
        <w:gridCol w:w="1978"/>
      </w:tblGrid>
      <w:tr w:rsidR="00373180" w:rsidRPr="00110325" w14:paraId="36809FEC" w14:textId="77777777" w:rsidTr="005C555F">
        <w:tc>
          <w:tcPr>
            <w:tcW w:w="3539" w:type="dxa"/>
          </w:tcPr>
          <w:p w14:paraId="4246D78B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CARGOS</w:t>
            </w:r>
          </w:p>
        </w:tc>
        <w:tc>
          <w:tcPr>
            <w:tcW w:w="1418" w:type="dxa"/>
          </w:tcPr>
          <w:p w14:paraId="32C7BF98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SÍMBOLOS</w:t>
            </w:r>
          </w:p>
        </w:tc>
        <w:tc>
          <w:tcPr>
            <w:tcW w:w="1559" w:type="dxa"/>
          </w:tcPr>
          <w:p w14:paraId="340E0ABA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NUMEROS</w:t>
            </w:r>
          </w:p>
        </w:tc>
        <w:tc>
          <w:tcPr>
            <w:tcW w:w="1978" w:type="dxa"/>
          </w:tcPr>
          <w:p w14:paraId="19BE599D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VENCIMENTOS</w:t>
            </w:r>
          </w:p>
        </w:tc>
      </w:tr>
      <w:tr w:rsidR="00373180" w:rsidRPr="00110325" w14:paraId="794A58CB" w14:textId="77777777" w:rsidTr="005C555F">
        <w:tc>
          <w:tcPr>
            <w:tcW w:w="3539" w:type="dxa"/>
          </w:tcPr>
          <w:p w14:paraId="7F83E9F0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Assessor Parlamentar da Mesa Diretora</w:t>
            </w:r>
          </w:p>
        </w:tc>
        <w:tc>
          <w:tcPr>
            <w:tcW w:w="1418" w:type="dxa"/>
          </w:tcPr>
          <w:p w14:paraId="02B287CA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FFD91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78" w:type="dxa"/>
          </w:tcPr>
          <w:p w14:paraId="7E7F6B75" w14:textId="749EC451" w:rsidR="00373180" w:rsidRPr="00110325" w:rsidRDefault="0040636B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01 sl. mínimo</w:t>
            </w:r>
          </w:p>
        </w:tc>
      </w:tr>
      <w:tr w:rsidR="00373180" w:rsidRPr="00110325" w14:paraId="441612BF" w14:textId="77777777" w:rsidTr="005C555F">
        <w:tc>
          <w:tcPr>
            <w:tcW w:w="3539" w:type="dxa"/>
          </w:tcPr>
          <w:p w14:paraId="50EB702A" w14:textId="77777777" w:rsidR="005E6C91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C9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EE2B18D" w14:textId="3C6384D3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argos de Assessor Parlamentar de Vereador</w:t>
            </w:r>
          </w:p>
        </w:tc>
        <w:tc>
          <w:tcPr>
            <w:tcW w:w="1418" w:type="dxa"/>
          </w:tcPr>
          <w:p w14:paraId="09C2618A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4B398" w14:textId="77777777" w:rsidR="00373180" w:rsidRPr="00110325" w:rsidRDefault="00373180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8" w:type="dxa"/>
          </w:tcPr>
          <w:p w14:paraId="780A7421" w14:textId="2943481D" w:rsidR="00373180" w:rsidRPr="00110325" w:rsidRDefault="0040636B" w:rsidP="001103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325">
              <w:rPr>
                <w:rFonts w:ascii="Times New Roman" w:hAnsi="Times New Roman" w:cs="Times New Roman"/>
                <w:sz w:val="24"/>
                <w:szCs w:val="24"/>
              </w:rPr>
              <w:t>01 sl. mínimo</w:t>
            </w:r>
          </w:p>
        </w:tc>
      </w:tr>
    </w:tbl>
    <w:p w14:paraId="1DD9F90A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3AB54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0A649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80028" w14:textId="77777777" w:rsidR="00373180" w:rsidRPr="00110325" w:rsidRDefault="00373180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D5206" w14:textId="7E45BDCE" w:rsidR="003A2B1B" w:rsidRPr="00110325" w:rsidRDefault="003A2B1B" w:rsidP="0011032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2B1B" w:rsidRPr="00110325" w:rsidSect="00110325">
      <w:headerReference w:type="default" r:id="rId7"/>
      <w:footerReference w:type="default" r:id="rId8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79CE" w14:textId="77777777" w:rsidR="00854931" w:rsidRDefault="00854931" w:rsidP="005E2CDF">
      <w:r>
        <w:separator/>
      </w:r>
    </w:p>
  </w:endnote>
  <w:endnote w:type="continuationSeparator" w:id="0">
    <w:p w14:paraId="5F817034" w14:textId="77777777" w:rsidR="00854931" w:rsidRDefault="00854931" w:rsidP="005E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8A49" w14:textId="67A734F1" w:rsidR="005E2CDF" w:rsidRPr="00D0625E" w:rsidRDefault="005E2CDF" w:rsidP="00D0625E">
    <w:pPr>
      <w:pStyle w:val="Rodap"/>
      <w:rPr>
        <w:rFonts w:ascii="Times New Roman" w:hAnsi="Times New Roman" w:cs="Times New Roman"/>
      </w:rPr>
    </w:pPr>
    <w:r w:rsidRPr="00D0625E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A6F95D" wp14:editId="6589F939">
              <wp:simplePos x="0" y="0"/>
              <wp:positionH relativeFrom="margin">
                <wp:posOffset>-356235</wp:posOffset>
              </wp:positionH>
              <wp:positionV relativeFrom="page">
                <wp:posOffset>10048875</wp:posOffset>
              </wp:positionV>
              <wp:extent cx="6610350" cy="40005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ECB5E" w14:textId="5CFEF93B" w:rsidR="005E2CDF" w:rsidRPr="001A129A" w:rsidRDefault="005E2CDF" w:rsidP="005E2CDF">
                          <w:pPr>
                            <w:spacing w:before="10"/>
                            <w:ind w:left="451" w:hanging="432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6F95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-28.05pt;margin-top:791.25pt;width:520.5pt;height:31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" filled="f" stroked="f">
              <v:textbox inset="0,0,0,0">
                <w:txbxContent>
                  <w:p w14:paraId="480ECB5E" w14:textId="5CFEF93B" w:rsidR="005E2CDF" w:rsidRPr="001A129A" w:rsidRDefault="005E2CDF" w:rsidP="005E2CDF">
                    <w:pPr>
                      <w:spacing w:before="10"/>
                      <w:ind w:left="451" w:hanging="432"/>
                      <w:jc w:val="both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7637" w14:textId="77777777" w:rsidR="00854931" w:rsidRDefault="00854931" w:rsidP="005E2CDF">
      <w:r>
        <w:separator/>
      </w:r>
    </w:p>
  </w:footnote>
  <w:footnote w:type="continuationSeparator" w:id="0">
    <w:p w14:paraId="3AF4077C" w14:textId="77777777" w:rsidR="00854931" w:rsidRDefault="00854931" w:rsidP="005E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3E61" w14:textId="1C7F78C6" w:rsidR="005E2CDF" w:rsidRDefault="005E2CDF" w:rsidP="005E2CDF">
    <w:pPr>
      <w:spacing w:before="64"/>
      <w:ind w:left="2832" w:right="3624"/>
      <w:rPr>
        <w:sz w:val="24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050D464" wp14:editId="55D92EE1">
          <wp:simplePos x="0" y="0"/>
          <wp:positionH relativeFrom="page">
            <wp:posOffset>904875</wp:posOffset>
          </wp:positionH>
          <wp:positionV relativeFrom="paragraph">
            <wp:posOffset>-183515</wp:posOffset>
          </wp:positionV>
          <wp:extent cx="971550" cy="97155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</w:rPr>
      <w:t>ESTADO</w:t>
    </w:r>
    <w:r>
      <w:rPr>
        <w:spacing w:val="-12"/>
        <w:sz w:val="24"/>
      </w:rPr>
      <w:t xml:space="preserve"> </w:t>
    </w:r>
    <w:r>
      <w:rPr>
        <w:sz w:val="24"/>
      </w:rPr>
      <w:t>DA</w:t>
    </w:r>
    <w:r>
      <w:rPr>
        <w:spacing w:val="-6"/>
        <w:sz w:val="24"/>
      </w:rPr>
      <w:t xml:space="preserve"> </w:t>
    </w:r>
    <w:r>
      <w:rPr>
        <w:spacing w:val="-2"/>
        <w:sz w:val="24"/>
      </w:rPr>
      <w:t>PARAÍBA</w:t>
    </w:r>
  </w:p>
  <w:p w14:paraId="103E4322" w14:textId="77777777" w:rsidR="005E2CDF" w:rsidRDefault="005E2CDF" w:rsidP="00D0625E">
    <w:pPr>
      <w:pStyle w:val="Ttulo"/>
      <w:ind w:left="1416"/>
      <w:jc w:val="left"/>
    </w:pPr>
    <w:r>
      <w:t>CÂMARA</w:t>
    </w:r>
    <w:r>
      <w:rPr>
        <w:spacing w:val="-15"/>
      </w:rPr>
      <w:t xml:space="preserve"> </w:t>
    </w:r>
    <w:r>
      <w:t>MUNICIPAL</w:t>
    </w:r>
    <w:r>
      <w:rPr>
        <w:spacing w:val="-9"/>
      </w:rPr>
      <w:t xml:space="preserve"> </w:t>
    </w:r>
    <w:r>
      <w:t>DE</w:t>
    </w:r>
    <w:r>
      <w:rPr>
        <w:spacing w:val="-11"/>
      </w:rPr>
      <w:t xml:space="preserve"> </w:t>
    </w:r>
    <w:r>
      <w:rPr>
        <w:spacing w:val="-4"/>
      </w:rPr>
      <w:t>SUMÉ</w:t>
    </w:r>
  </w:p>
  <w:p w14:paraId="3FA220BB" w14:textId="77777777" w:rsidR="005E2CDF" w:rsidRDefault="005E2CDF" w:rsidP="005E2CDF">
    <w:pPr>
      <w:ind w:left="2324" w:right="2332"/>
    </w:pPr>
    <w:r>
      <w:t>CASA</w:t>
    </w:r>
    <w:r>
      <w:rPr>
        <w:spacing w:val="-8"/>
      </w:rPr>
      <w:t xml:space="preserve"> </w:t>
    </w:r>
    <w:r>
      <w:t>VEREADOR</w:t>
    </w:r>
    <w:r>
      <w:rPr>
        <w:spacing w:val="-7"/>
      </w:rPr>
      <w:t xml:space="preserve"> </w:t>
    </w:r>
    <w:r>
      <w:t>CÍCERO</w:t>
    </w:r>
    <w:r>
      <w:rPr>
        <w:spacing w:val="-5"/>
      </w:rPr>
      <w:t xml:space="preserve"> </w:t>
    </w:r>
    <w:r>
      <w:rPr>
        <w:spacing w:val="-2"/>
      </w:rPr>
      <w:t>SOARES</w:t>
    </w:r>
  </w:p>
  <w:p w14:paraId="49CE744F" w14:textId="517D892C" w:rsidR="005E2CDF" w:rsidRDefault="005E2CDF" w:rsidP="005E2CDF">
    <w:pPr>
      <w:ind w:left="2124" w:right="3619" w:firstLine="708"/>
      <w:rPr>
        <w:spacing w:val="-2"/>
        <w:sz w:val="24"/>
      </w:rPr>
    </w:pPr>
    <w:r>
      <w:rPr>
        <w:sz w:val="24"/>
      </w:rPr>
      <w:t>SUMÉ</w:t>
    </w:r>
    <w:r>
      <w:rPr>
        <w:spacing w:val="-5"/>
        <w:sz w:val="24"/>
      </w:rPr>
      <w:t xml:space="preserve"> </w:t>
    </w:r>
    <w:r>
      <w:rPr>
        <w:sz w:val="24"/>
      </w:rPr>
      <w:t>–</w:t>
    </w:r>
    <w:r>
      <w:rPr>
        <w:spacing w:val="-6"/>
        <w:sz w:val="24"/>
      </w:rPr>
      <w:t xml:space="preserve"> </w:t>
    </w:r>
    <w:r>
      <w:rPr>
        <w:spacing w:val="-2"/>
        <w:sz w:val="24"/>
      </w:rPr>
      <w:t>PARAÍBA</w:t>
    </w:r>
  </w:p>
  <w:p w14:paraId="58043E04" w14:textId="35CC01E9" w:rsidR="00110325" w:rsidRDefault="00110325" w:rsidP="005E2CDF">
    <w:pPr>
      <w:ind w:left="2124" w:right="3619" w:firstLine="708"/>
      <w:rPr>
        <w:spacing w:val="-2"/>
        <w:sz w:val="24"/>
      </w:rPr>
    </w:pPr>
  </w:p>
  <w:p w14:paraId="6E72150B" w14:textId="77777777" w:rsidR="00110325" w:rsidRDefault="00110325" w:rsidP="005E2CDF">
    <w:pPr>
      <w:ind w:left="2124" w:right="3619" w:firstLine="708"/>
      <w:rPr>
        <w:sz w:val="24"/>
      </w:rPr>
    </w:pPr>
  </w:p>
  <w:p w14:paraId="047EFD4B" w14:textId="77777777" w:rsidR="005E2CDF" w:rsidRDefault="005E2C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48CD"/>
    <w:multiLevelType w:val="hybridMultilevel"/>
    <w:tmpl w:val="67C42C6C"/>
    <w:lvl w:ilvl="0" w:tplc="AAFAB2DC">
      <w:start w:val="1"/>
      <w:numFmt w:val="upperRoman"/>
      <w:lvlText w:val="%1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2F8745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33AB5D8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56EDC6E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04242B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8D2BD82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C68AEAA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BC64022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8D643F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D21B3"/>
    <w:multiLevelType w:val="hybridMultilevel"/>
    <w:tmpl w:val="2AE84DBC"/>
    <w:lvl w:ilvl="0" w:tplc="DB1EB5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61957">
    <w:abstractNumId w:val="1"/>
  </w:num>
  <w:num w:numId="2" w16cid:durableId="61783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DF"/>
    <w:rsid w:val="000342B6"/>
    <w:rsid w:val="00037160"/>
    <w:rsid w:val="00044C0B"/>
    <w:rsid w:val="00062AC0"/>
    <w:rsid w:val="000C217C"/>
    <w:rsid w:val="000D07B5"/>
    <w:rsid w:val="00110325"/>
    <w:rsid w:val="001136F8"/>
    <w:rsid w:val="00172548"/>
    <w:rsid w:val="00194295"/>
    <w:rsid w:val="0019469D"/>
    <w:rsid w:val="0019685F"/>
    <w:rsid w:val="001A129A"/>
    <w:rsid w:val="001D67A2"/>
    <w:rsid w:val="00250A57"/>
    <w:rsid w:val="002525AC"/>
    <w:rsid w:val="00345A5C"/>
    <w:rsid w:val="00373180"/>
    <w:rsid w:val="003847D5"/>
    <w:rsid w:val="003A1042"/>
    <w:rsid w:val="003A2B1B"/>
    <w:rsid w:val="003B2302"/>
    <w:rsid w:val="0040636B"/>
    <w:rsid w:val="00463DCC"/>
    <w:rsid w:val="004C4FD7"/>
    <w:rsid w:val="004D6AD1"/>
    <w:rsid w:val="005E2CDF"/>
    <w:rsid w:val="005E6C91"/>
    <w:rsid w:val="006370E3"/>
    <w:rsid w:val="0064164D"/>
    <w:rsid w:val="00653CFB"/>
    <w:rsid w:val="00854931"/>
    <w:rsid w:val="008662E3"/>
    <w:rsid w:val="009212AB"/>
    <w:rsid w:val="009508A0"/>
    <w:rsid w:val="00952C76"/>
    <w:rsid w:val="009662AF"/>
    <w:rsid w:val="00AA4D94"/>
    <w:rsid w:val="00AC0FD0"/>
    <w:rsid w:val="00B118BB"/>
    <w:rsid w:val="00B373BC"/>
    <w:rsid w:val="00C10B25"/>
    <w:rsid w:val="00C25F22"/>
    <w:rsid w:val="00C3368D"/>
    <w:rsid w:val="00CA6AA2"/>
    <w:rsid w:val="00CC0026"/>
    <w:rsid w:val="00CF3AB0"/>
    <w:rsid w:val="00D0625E"/>
    <w:rsid w:val="00DC0443"/>
    <w:rsid w:val="00E30E40"/>
    <w:rsid w:val="00E40CB5"/>
    <w:rsid w:val="00E71BFE"/>
    <w:rsid w:val="00E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64AE2"/>
  <w15:chartTrackingRefBased/>
  <w15:docId w15:val="{609B0071-899B-4196-890F-B1E14B4F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2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52C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C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2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2CD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5E2CDF"/>
  </w:style>
  <w:style w:type="paragraph" w:styleId="Rodap">
    <w:name w:val="footer"/>
    <w:basedOn w:val="Normal"/>
    <w:link w:val="RodapChar"/>
    <w:uiPriority w:val="99"/>
    <w:unhideWhenUsed/>
    <w:rsid w:val="005E2CDF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5E2CDF"/>
  </w:style>
  <w:style w:type="paragraph" w:styleId="Corpodetexto">
    <w:name w:val="Body Text"/>
    <w:basedOn w:val="Normal"/>
    <w:link w:val="CorpodetextoChar"/>
    <w:uiPriority w:val="1"/>
    <w:qFormat/>
    <w:rsid w:val="005E2CDF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5E2CDF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tulo">
    <w:name w:val="Title"/>
    <w:basedOn w:val="Normal"/>
    <w:link w:val="TtuloChar"/>
    <w:uiPriority w:val="10"/>
    <w:qFormat/>
    <w:rsid w:val="005E2CDF"/>
    <w:pPr>
      <w:ind w:left="2319" w:right="2332"/>
      <w:jc w:val="center"/>
    </w:pPr>
    <w:rPr>
      <w:b/>
      <w:bCs/>
      <w:sz w:val="32"/>
      <w:szCs w:val="32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5E2CDF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25E"/>
    <w:rPr>
      <w:rFonts w:asciiTheme="majorHAnsi" w:eastAsiaTheme="majorEastAsia" w:hAnsiTheme="majorHAnsi" w:cstheme="majorBidi"/>
      <w:i/>
      <w:iCs/>
      <w:color w:val="1F3763" w:themeColor="accent1" w:themeShade="7F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0625E"/>
  </w:style>
  <w:style w:type="table" w:customStyle="1" w:styleId="TableNormal">
    <w:name w:val="Table Normal"/>
    <w:uiPriority w:val="2"/>
    <w:semiHidden/>
    <w:qFormat/>
    <w:rsid w:val="00D0625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52C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C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250A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AA4D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4D9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7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318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</dc:creator>
  <cp:keywords/>
  <dc:description/>
  <cp:lastModifiedBy>Neneide</cp:lastModifiedBy>
  <cp:revision>7</cp:revision>
  <cp:lastPrinted>2023-12-26T22:38:00Z</cp:lastPrinted>
  <dcterms:created xsi:type="dcterms:W3CDTF">2023-12-26T13:24:00Z</dcterms:created>
  <dcterms:modified xsi:type="dcterms:W3CDTF">2023-12-26T22:40:00Z</dcterms:modified>
</cp:coreProperties>
</file>